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223FDF" w:rsidRDefault="00D7305C" w:rsidP="00B82798">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 xml:space="preserve">Devineau, Moutarde, </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CD6280">
      <w:pPr>
        <w:pStyle w:val="Heading2"/>
      </w:pPr>
      <w:r>
        <w:rPr>
          <w:noProof/>
        </w:rPr>
        <w:drawing>
          <wp:inline distT="0" distB="0" distL="0" distR="0" wp14:anchorId="6BD649C5" wp14:editId="16D8F471">
            <wp:extent cx="2779812" cy="2036904"/>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9719" cy="2044164"/>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B82798" w:rsidP="00CD6280">
      <w:pPr>
        <w:pStyle w:val="Heading2"/>
      </w:pPr>
    </w:p>
    <w:p w:rsidR="003A55F6" w:rsidRDefault="00CD6280" w:rsidP="00B82798">
      <w:pPr>
        <w:pStyle w:val="Heading2"/>
      </w:pPr>
      <w:r>
        <w:t>3.</w:t>
      </w:r>
      <w:r w:rsidR="004113A4">
        <w:t>1</w:t>
      </w:r>
      <w:r>
        <w:t xml:space="preserve">. </w:t>
      </w:r>
      <w:r w:rsidR="00A62193">
        <w:t>Data</w:t>
      </w:r>
      <w:r w:rsidR="003A55F6">
        <w:t xml:space="preserve"> </w:t>
      </w:r>
      <w:r w:rsidR="00A31FFF">
        <w:t>set</w:t>
      </w:r>
    </w:p>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proofErr w:type="spellStart"/>
      <w:r w:rsidR="00FE56BB" w:rsidRPr="00FE56BB">
        <w:t>greek</w:t>
      </w:r>
      <w:proofErr w:type="spellEnd"/>
      <w:r w:rsidR="00FE56BB" w:rsidRPr="00FE56BB">
        <w:t xml:space="preserve"> food,  healthy feeling,  healthy meal,  ideal diet,  ideal diet coded,  income,  </w:t>
      </w:r>
      <w:proofErr w:type="spellStart"/>
      <w:r w:rsidR="00FE56BB" w:rsidRPr="00FE56BB">
        <w:t>indian</w:t>
      </w:r>
      <w:proofErr w:type="spellEnd"/>
      <w:r w:rsidR="00FE56BB" w:rsidRPr="00FE56BB">
        <w:t xml:space="preserve"> food,  </w:t>
      </w:r>
      <w:proofErr w:type="spellStart"/>
      <w:r w:rsidR="00FE56BB" w:rsidRPr="00FE56BB">
        <w:t>italian</w:t>
      </w:r>
      <w:proofErr w:type="spellEnd"/>
      <w:r w:rsidR="00FE56BB" w:rsidRPr="00FE56BB">
        <w:t xml:space="preserve"> food,  life rewarding,  marital status,  meals dinner friend,  mother education,  mother profession,  nutritional check,  on off campus,  parents cook,  pay meal out,  </w:t>
      </w:r>
      <w:proofErr w:type="spellStart"/>
      <w:r w:rsidR="00FE56BB" w:rsidRPr="00FE56BB">
        <w:t>persian</w:t>
      </w:r>
      <w:proofErr w:type="spellEnd"/>
      <w:r w:rsidR="00FE56BB" w:rsidRPr="00FE56BB">
        <w:t xml:space="preserve"> food,  </w:t>
      </w:r>
      <w:proofErr w:type="spellStart"/>
      <w:r w:rsidR="00FE56BB" w:rsidRPr="00FE56BB">
        <w:t>self perception</w:t>
      </w:r>
      <w:proofErr w:type="spellEnd"/>
      <w:r w:rsidR="00FE56BB" w:rsidRPr="00FE56BB">
        <w:t xml:space="preserve"> weight,  soup,  sports,  </w:t>
      </w:r>
      <w:proofErr w:type="spellStart"/>
      <w:r w:rsidR="00FE56BB" w:rsidRPr="00FE56BB">
        <w:t>thai</w:t>
      </w:r>
      <w:proofErr w:type="spellEnd"/>
      <w:r w:rsidR="00FE56BB" w:rsidRPr="00FE56BB">
        <w:t xml:space="preserve"> food,  tortilla calories,  turkey calories,  type sports,  veggies day,  vitamins,  waffle calories,  weight</w:t>
      </w:r>
      <w:r w:rsidR="00FE56BB">
        <w:t>)</w:t>
      </w:r>
      <w:r w:rsidR="00DB7605">
        <w:fldChar w:fldCharType="begin" w:fldLock="1"/>
      </w:r>
      <w:r w:rsidR="00DB7605">
        <w:instrText>ADDIN CSL_CITATION {"citationItems":[{"id":"ITEM-1","itemData":{"URL":"https://www.kaggle.com/borapajo/food-choices","id":"ITEM-1","issued":{"date-parts":[["0"]]},"title":"Food choices | Kaggle","type":"webpage"},"uris":["http://www.mendeley.com/documents/?uuid=fa0e5eb1-5446-3f58-b689-b554f19fbc7f"]}],"mendeley":{"formattedCitation":"[4]","plainText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994487" w:rsidRDefault="00994487" w:rsidP="00994487"/>
    <w:p w:rsidR="00994487" w:rsidRDefault="00994487" w:rsidP="00994487"/>
    <w:p w:rsidR="00994487" w:rsidRDefault="00994487" w:rsidP="00994487">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rsidR="003C78BE" w:rsidRPr="003C78BE" w:rsidRDefault="003C78BE" w:rsidP="003C78BE"/>
    <w:p w:rsidR="00DD185E" w:rsidRDefault="00DD185E" w:rsidP="00DD185E">
      <w:pPr>
        <w:pStyle w:val="BodyTextIndent"/>
        <w:rPr>
          <w:lang w:val="en-MY"/>
        </w:rPr>
      </w:pPr>
      <w:r>
        <w:t xml:space="preserve">Since our problem is unsupervised machine learning clustering K-Means tend to be suitable for the task. K-Means is one of the most popular clustering algorithms, it stores K centroids used to define the clusters. </w:t>
      </w:r>
      <w:r w:rsidRPr="00DD185E">
        <w:t>A 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Fig.3</w:t>
      </w:r>
      <w:bookmarkStart w:id="0" w:name="_GoBack"/>
      <w:bookmarkEnd w:id="0"/>
      <w:r w:rsidR="00C248AE">
        <w:rPr>
          <w:lang w:val="en-MY"/>
        </w:rPr>
        <w:t xml:space="preserve"> </w:t>
      </w:r>
      <w:r w:rsidRPr="00DD185E">
        <w:rPr>
          <w:lang w:val="en-MY"/>
        </w:rPr>
        <w:t>.</w:t>
      </w:r>
    </w:p>
    <w:p w:rsidR="00C248AE" w:rsidRDefault="00DD185E" w:rsidP="00C248AE">
      <w:pPr>
        <w:pStyle w:val="BodyTextIndent"/>
        <w:keepNext/>
      </w:pPr>
      <w:r>
        <w:rPr>
          <w:noProof/>
        </w:rPr>
        <w:lastRenderedPageBreak/>
        <w:drawing>
          <wp:inline distT="0" distB="0" distL="0" distR="0">
            <wp:extent cx="2825115" cy="190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0">
                      <a:extLst>
                        <a:ext uri="{28A0092B-C50C-407E-A947-70E740481C1C}">
                          <a14:useLocalDpi xmlns:a14="http://schemas.microsoft.com/office/drawing/2010/main" val="0"/>
                        </a:ext>
                      </a:extLst>
                    </a:blip>
                    <a:stretch>
                      <a:fillRect/>
                    </a:stretch>
                  </pic:blipFill>
                  <pic:spPr>
                    <a:xfrm>
                      <a:off x="0" y="0"/>
                      <a:ext cx="2825115" cy="1906270"/>
                    </a:xfrm>
                    <a:prstGeom prst="rect">
                      <a:avLst/>
                    </a:prstGeom>
                  </pic:spPr>
                </pic:pic>
              </a:graphicData>
            </a:graphic>
          </wp:inline>
        </w:drawing>
      </w:r>
    </w:p>
    <w:p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Pr>
          <w:noProof/>
        </w:rPr>
        <w:t>1</w:t>
      </w:r>
      <w:r>
        <w:fldChar w:fldCharType="end"/>
      </w:r>
      <w:r>
        <w:t xml:space="preserve"> K-Means Visualization</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DB760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[5]","plainTextFormattedCitation":"[5]","previouslyFormattedCitation":"[4]"},"properties":{"noteIndex":0},"schema":"https://github.com/citation-style-language/schema/raw/master/csl-citation.json"}</w:instrText>
      </w:r>
      <w:r w:rsidR="000129AA">
        <w:fldChar w:fldCharType="separate"/>
      </w:r>
      <w:r w:rsidR="00DB7605" w:rsidRPr="00DB7605">
        <w:rPr>
          <w:noProof/>
        </w:rPr>
        <w:t>[5]</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DB7605">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[6]","plainTextFormattedCitation":"[6]","previouslyFormattedCitation":"[5]"},"properties":{"noteIndex":0},"schema":"https://github.com/citation-style-language/schema/raw/master/csl-citation.json"}</w:instrText>
      </w:r>
      <w:r w:rsidR="00842184" w:rsidRPr="00D810A3">
        <w:rPr>
          <w:lang w:val="en-MY"/>
        </w:rPr>
        <w:fldChar w:fldCharType="separate"/>
      </w:r>
      <w:r w:rsidR="00DB7605" w:rsidRPr="00DB7605">
        <w:rPr>
          <w:noProof/>
          <w:lang w:val="en-MY"/>
        </w:rPr>
        <w:t>[6]</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DB7605">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[7]","plainTextFormattedCitation":"[7]","previouslyFormattedCitation":"[6]"},"properties":{"noteIndex":0},"schema":"https://github.com/citation-style-language/schema/raw/master/csl-citation.json"}</w:instrText>
      </w:r>
      <w:r w:rsidR="00FB1273">
        <w:rPr>
          <w:lang w:val="en-MY"/>
        </w:rPr>
        <w:fldChar w:fldCharType="separate"/>
      </w:r>
      <w:r w:rsidR="00DB7605" w:rsidRPr="00DB7605">
        <w:rPr>
          <w:noProof/>
          <w:lang w:val="en-MY"/>
        </w:rPr>
        <w:t>[7]</w:t>
      </w:r>
      <w:r w:rsidR="00FB1273">
        <w:rPr>
          <w:lang w:val="en-MY"/>
        </w:rPr>
        <w:fldChar w:fldCharType="end"/>
      </w:r>
      <w:r w:rsidR="00F020D3">
        <w:rPr>
          <w:lang w:val="en-MY"/>
        </w:rPr>
        <w:t xml:space="preserve">, after </w:t>
      </w:r>
      <w:r w:rsidR="00F020D3">
        <w:rPr>
          <w:lang w:val="en-MY"/>
        </w:rPr>
        <w:t xml:space="preserve">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DB7605">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[8]","plainTextFormattedCitation":"[8]","previouslyFormattedCitation":"[7]"},"properties":{"noteIndex":0},"schema":"https://github.com/citation-style-language/schema/raw/master/csl-citation.json"}</w:instrText>
      </w:r>
      <w:r w:rsidR="00A667F5">
        <w:rPr>
          <w:lang w:val="en-MY"/>
        </w:rPr>
        <w:fldChar w:fldCharType="separate"/>
      </w:r>
      <w:r w:rsidR="00DB7605" w:rsidRPr="00DB7605">
        <w:rPr>
          <w:noProof/>
          <w:lang w:val="en-MY"/>
        </w:rPr>
        <w:t>[8]</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lastRenderedPageBreak/>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DB7605" w:rsidRPr="00DB7605" w:rsidRDefault="00EF08FA" w:rsidP="00DB760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DB7605" w:rsidRPr="00DB7605">
        <w:rPr>
          <w:noProof/>
        </w:rPr>
        <w:t>[1]</w:t>
      </w:r>
      <w:r w:rsidR="00DB7605" w:rsidRPr="00DB7605">
        <w:rPr>
          <w:noProof/>
        </w:rPr>
        <w:tab/>
        <w:t xml:space="preserve">K. Ishizaka and J. L. Flanagan, “Synthesis of Voiced Sounds From a Two‐Mass Model of the Vocal Cords,” </w:t>
      </w:r>
      <w:r w:rsidR="00DB7605" w:rsidRPr="00DB7605">
        <w:rPr>
          <w:i/>
          <w:iCs/>
          <w:noProof/>
        </w:rPr>
        <w:t>Bell Syst. Tech. J.</w:t>
      </w:r>
      <w:r w:rsidR="00DB7605" w:rsidRPr="00DB7605">
        <w:rPr>
          <w:noProof/>
        </w:rPr>
        <w:t>, 1972.</w:t>
      </w:r>
    </w:p>
    <w:p w:rsidR="00DB7605" w:rsidRPr="00DB7605" w:rsidRDefault="00DB7605" w:rsidP="00DB7605">
      <w:pPr>
        <w:widowControl w:val="0"/>
        <w:autoSpaceDE w:val="0"/>
        <w:autoSpaceDN w:val="0"/>
        <w:adjustRightInd w:val="0"/>
        <w:ind w:left="640" w:hanging="640"/>
        <w:rPr>
          <w:noProof/>
        </w:rPr>
      </w:pPr>
      <w:r w:rsidRPr="00DB7605">
        <w:rPr>
          <w:noProof/>
        </w:rPr>
        <w:t>[2]</w:t>
      </w:r>
      <w:r w:rsidRPr="00DB7605">
        <w:rPr>
          <w:noProof/>
        </w:rPr>
        <w:tab/>
        <w:t xml:space="preserve">P. Bao, A. I. Maqueda, C. R. Del-Blanco, and N. Garciá, “Tiny hand gesture recognition without localization via a deep convolutional network,” </w:t>
      </w:r>
      <w:r w:rsidRPr="00DB7605">
        <w:rPr>
          <w:i/>
          <w:iCs/>
          <w:noProof/>
        </w:rPr>
        <w:t>IEEE Trans. Consum. Electron.</w:t>
      </w:r>
      <w:r w:rsidRPr="00DB7605">
        <w:rPr>
          <w:noProof/>
        </w:rPr>
        <w:t>, vol. 63, no. 3, pp. 251–257, 2017.</w:t>
      </w:r>
    </w:p>
    <w:p w:rsidR="00DB7605" w:rsidRPr="00DB7605" w:rsidRDefault="00DB7605" w:rsidP="00DB7605">
      <w:pPr>
        <w:widowControl w:val="0"/>
        <w:autoSpaceDE w:val="0"/>
        <w:autoSpaceDN w:val="0"/>
        <w:adjustRightInd w:val="0"/>
        <w:ind w:left="640" w:hanging="640"/>
        <w:rPr>
          <w:noProof/>
        </w:rPr>
      </w:pPr>
      <w:r w:rsidRPr="00DB7605">
        <w:rPr>
          <w:noProof/>
        </w:rPr>
        <w:t>[3]</w:t>
      </w:r>
      <w:r w:rsidRPr="00DB7605">
        <w:rPr>
          <w:noProof/>
        </w:rPr>
        <w:tab/>
        <w:t xml:space="preserve">J. Pyo, S. Ji, S. You, and T. Kuc, “Depth-based hand gesture recognition using convolutional neural networks,” in </w:t>
      </w:r>
      <w:r w:rsidRPr="00DB7605">
        <w:rPr>
          <w:i/>
          <w:iCs/>
          <w:noProof/>
        </w:rPr>
        <w:t>2016 13th International Conference on Ubiquitous Robots and Ambient Intelligence, URAI 2016</w:t>
      </w:r>
      <w:r w:rsidRPr="00DB7605">
        <w:rPr>
          <w:noProof/>
        </w:rPr>
        <w:t>, 2016.</w:t>
      </w:r>
    </w:p>
    <w:p w:rsidR="00DB7605" w:rsidRPr="00DB7605" w:rsidRDefault="00DB7605" w:rsidP="00DB7605">
      <w:pPr>
        <w:widowControl w:val="0"/>
        <w:autoSpaceDE w:val="0"/>
        <w:autoSpaceDN w:val="0"/>
        <w:adjustRightInd w:val="0"/>
        <w:ind w:left="640" w:hanging="640"/>
        <w:rPr>
          <w:noProof/>
        </w:rPr>
      </w:pPr>
      <w:r w:rsidRPr="00DB7605">
        <w:rPr>
          <w:noProof/>
        </w:rPr>
        <w:t>[4]</w:t>
      </w:r>
      <w:r w:rsidRPr="00DB7605">
        <w:rPr>
          <w:noProof/>
        </w:rPr>
        <w:tab/>
        <w:t>“Food choices | Kaggle.” [Online]. Available: https://www.kaggle.com/borapajo/food-</w:t>
      </w:r>
      <w:r w:rsidRPr="00DB7605">
        <w:rPr>
          <w:noProof/>
        </w:rPr>
        <w:lastRenderedPageBreak/>
        <w:t>choices.</w:t>
      </w:r>
    </w:p>
    <w:p w:rsidR="00DB7605" w:rsidRPr="00DB7605" w:rsidRDefault="00DB7605" w:rsidP="00DB7605">
      <w:pPr>
        <w:widowControl w:val="0"/>
        <w:autoSpaceDE w:val="0"/>
        <w:autoSpaceDN w:val="0"/>
        <w:adjustRightInd w:val="0"/>
        <w:ind w:left="640" w:hanging="640"/>
        <w:rPr>
          <w:noProof/>
        </w:rPr>
      </w:pPr>
      <w:r w:rsidRPr="00DB7605">
        <w:rPr>
          <w:noProof/>
        </w:rPr>
        <w:t>[5]</w:t>
      </w:r>
      <w:r w:rsidRPr="00DB7605">
        <w:rPr>
          <w:noProof/>
        </w:rPr>
        <w:tab/>
        <w:t>“TensorFlow | Object_detection.” [Online]. Available: https://github.com/tensorflow/models/tree/master/research/object_detection.</w:t>
      </w:r>
    </w:p>
    <w:p w:rsidR="00DB7605" w:rsidRPr="00DB7605" w:rsidRDefault="00DB7605" w:rsidP="00DB7605">
      <w:pPr>
        <w:widowControl w:val="0"/>
        <w:autoSpaceDE w:val="0"/>
        <w:autoSpaceDN w:val="0"/>
        <w:adjustRightInd w:val="0"/>
        <w:ind w:left="640" w:hanging="640"/>
        <w:rPr>
          <w:noProof/>
        </w:rPr>
      </w:pPr>
      <w:r w:rsidRPr="00DB7605">
        <w:rPr>
          <w:noProof/>
        </w:rPr>
        <w:t>[6]</w:t>
      </w:r>
      <w:r w:rsidRPr="00DB7605">
        <w:rPr>
          <w:noProof/>
        </w:rPr>
        <w:tab/>
        <w:t>“MobileNet-SSD | Architecture.” [Online]. Available: https://hey-yahei.cn/2018/08/08/MobileNets-SSD/index.html.</w:t>
      </w:r>
    </w:p>
    <w:p w:rsidR="00DB7605" w:rsidRPr="00DB7605" w:rsidRDefault="00DB7605" w:rsidP="00DB7605">
      <w:pPr>
        <w:widowControl w:val="0"/>
        <w:autoSpaceDE w:val="0"/>
        <w:autoSpaceDN w:val="0"/>
        <w:adjustRightInd w:val="0"/>
        <w:ind w:left="640" w:hanging="640"/>
        <w:rPr>
          <w:noProof/>
        </w:rPr>
      </w:pPr>
      <w:r w:rsidRPr="00DB7605">
        <w:rPr>
          <w:noProof/>
        </w:rPr>
        <w:t>[7]</w:t>
      </w:r>
      <w:r w:rsidRPr="00DB7605">
        <w:rPr>
          <w:noProof/>
        </w:rPr>
        <w:tab/>
        <w:t xml:space="preserve">A. G. Howard </w:t>
      </w:r>
      <w:r w:rsidRPr="00DB7605">
        <w:rPr>
          <w:i/>
          <w:iCs/>
          <w:noProof/>
        </w:rPr>
        <w:t>et al.</w:t>
      </w:r>
      <w:r w:rsidRPr="00DB7605">
        <w:rPr>
          <w:noProof/>
        </w:rPr>
        <w:t xml:space="preserve">, “MobileNets,” </w:t>
      </w:r>
      <w:r w:rsidRPr="00DB7605">
        <w:rPr>
          <w:i/>
          <w:iCs/>
          <w:noProof/>
        </w:rPr>
        <w:t>arXiv Prepr. arXiv1704.04861</w:t>
      </w:r>
      <w:r w:rsidRPr="00DB7605">
        <w:rPr>
          <w:noProof/>
        </w:rPr>
        <w:t>, 2017.</w:t>
      </w:r>
    </w:p>
    <w:p w:rsidR="00DB7605" w:rsidRPr="00DB7605" w:rsidRDefault="00DB7605" w:rsidP="00DB7605">
      <w:pPr>
        <w:widowControl w:val="0"/>
        <w:autoSpaceDE w:val="0"/>
        <w:autoSpaceDN w:val="0"/>
        <w:adjustRightInd w:val="0"/>
        <w:ind w:left="640" w:hanging="640"/>
        <w:rPr>
          <w:noProof/>
        </w:rPr>
      </w:pPr>
      <w:r w:rsidRPr="00DB7605">
        <w:rPr>
          <w:noProof/>
        </w:rPr>
        <w:t>[8]</w:t>
      </w:r>
      <w:r w:rsidRPr="00DB7605">
        <w:rPr>
          <w:noProof/>
        </w:rPr>
        <w:tab/>
        <w:t xml:space="preserve">W. Liu </w:t>
      </w:r>
      <w:r w:rsidRPr="00DB7605">
        <w:rPr>
          <w:i/>
          <w:iCs/>
          <w:noProof/>
        </w:rPr>
        <w:t>et al.</w:t>
      </w:r>
      <w:r w:rsidRPr="00DB7605">
        <w:rPr>
          <w:noProof/>
        </w:rPr>
        <w:t xml:space="preserve">, “SSD: Single shot multibox detector,” in </w:t>
      </w:r>
      <w:r w:rsidRPr="00DB7605">
        <w:rPr>
          <w:i/>
          <w:iCs/>
          <w:noProof/>
        </w:rPr>
        <w:t>Lecture Notes in Computer Science (including subseries Lecture Notes in Artificial Intelligence and Lecture Notes in Bioinformatics)</w:t>
      </w:r>
      <w:r w:rsidRPr="00DB7605">
        <w:rPr>
          <w:noProof/>
        </w:rPr>
        <w:t>, 2016.</w:t>
      </w:r>
    </w:p>
    <w:p w:rsidR="006521C4" w:rsidRPr="006521C4" w:rsidRDefault="00EF08FA" w:rsidP="00DB7605">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6F19" w:rsidRDefault="00566F19" w:rsidP="009C1D3A">
      <w:r>
        <w:separator/>
      </w:r>
    </w:p>
  </w:endnote>
  <w:endnote w:type="continuationSeparator" w:id="0">
    <w:p w:rsidR="00566F19" w:rsidRDefault="00566F19"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A17FC393-7AF1-1846-A00B-5E28A1FC7F3B}"/>
    <w:embedBold r:id="rId2" w:fontKey="{6433D76D-8ECC-C04B-BCD6-72D0B299F2C9}"/>
    <w:embedItalic r:id="rId3" w:fontKey="{B2FBD032-F497-DA4E-9803-C805366F4DCC}"/>
    <w:embedBoldItalic r:id="rId4" w:fontKey="{02AEEAB6-BDFE-0442-AC49-3833CAD47CD3}"/>
  </w:font>
  <w:font w:name="Calibri">
    <w:panose1 w:val="020F0502020204030204"/>
    <w:charset w:val="00"/>
    <w:family w:val="swiss"/>
    <w:pitch w:val="variable"/>
    <w:sig w:usb0="E0002AFF" w:usb1="C000ACFF" w:usb2="00000009" w:usb3="00000000" w:csb0="000001FF" w:csb1="00000000"/>
    <w:embedRegular r:id="rId5" w:fontKey="{BB366F62-CFC8-8F49-BA14-22FA3631BD23}"/>
    <w:embedBold r:id="rId6" w:fontKey="{1651C8D0-FD7F-7C4A-B5D1-6F81311102DF}"/>
    <w:embedBoldItalic r:id="rId7" w:fontKey="{5182C5D8-A8F2-C54F-B208-CB8F1A88D7E5}"/>
  </w:font>
  <w:font w:name="Arial">
    <w:panose1 w:val="020B0604020202020204"/>
    <w:charset w:val="00"/>
    <w:family w:val="swiss"/>
    <w:pitch w:val="variable"/>
    <w:sig w:usb0="E0002AFF" w:usb1="C0007843" w:usb2="00000009" w:usb3="00000000" w:csb0="000001FF" w:csb1="00000000"/>
    <w:embedRegular r:id="rId8" w:fontKey="{E8B94178-AFD2-1742-A8A7-2DFAB3E7C321}"/>
    <w:embedBold r:id="rId9" w:fontKey="{347424B4-4CEB-7E4D-A72A-828DF4B0F38A}"/>
    <w:embedBoldItalic r:id="rId10" w:fontKey="{719C9E9D-6632-2843-A24C-0F93425518BD}"/>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5131F289-7B32-A14B-9633-6DDA0576D3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6F19" w:rsidRDefault="00566F19" w:rsidP="009C1D3A">
      <w:r>
        <w:separator/>
      </w:r>
    </w:p>
  </w:footnote>
  <w:footnote w:type="continuationSeparator" w:id="0">
    <w:p w:rsidR="00566F19" w:rsidRDefault="00566F19"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113A4"/>
    <w:rsid w:val="00421A3A"/>
    <w:rsid w:val="00434FEF"/>
    <w:rsid w:val="00440D6D"/>
    <w:rsid w:val="00454741"/>
    <w:rsid w:val="004726E1"/>
    <w:rsid w:val="00473C1D"/>
    <w:rsid w:val="00484EF8"/>
    <w:rsid w:val="0048775C"/>
    <w:rsid w:val="004D4346"/>
    <w:rsid w:val="004F02B8"/>
    <w:rsid w:val="00566F19"/>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637BA-89DA-5245-A584-0FECD23CE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Pages>
  <Words>3573</Words>
  <Characters>20367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19</cp:revision>
  <cp:lastPrinted>2019-04-03T19:00:00Z</cp:lastPrinted>
  <dcterms:created xsi:type="dcterms:W3CDTF">2019-04-03T19:00:00Z</dcterms:created>
  <dcterms:modified xsi:type="dcterms:W3CDTF">2019-05-03T15:06:00Z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